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8C" w:rsidRDefault="00371E4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Appendix C - </w:t>
      </w:r>
      <w:r w:rsidR="0088108C" w:rsidRPr="00371E4D">
        <w:rPr>
          <w:rFonts w:ascii="Arial" w:hAnsi="Arial" w:cs="Arial"/>
          <w:b/>
          <w:sz w:val="24"/>
        </w:rPr>
        <w:t>Domestic Abuse in Lancashire</w:t>
      </w:r>
      <w:r w:rsidRPr="00371E4D">
        <w:rPr>
          <w:rFonts w:ascii="Arial" w:hAnsi="Arial" w:cs="Arial"/>
          <w:b/>
          <w:sz w:val="24"/>
        </w:rPr>
        <w:t xml:space="preserve"> Performance Report</w:t>
      </w:r>
    </w:p>
    <w:p w:rsidR="00371E4D" w:rsidRPr="00371E4D" w:rsidRDefault="00371E4D">
      <w:pPr>
        <w:rPr>
          <w:rFonts w:ascii="Arial" w:hAnsi="Arial" w:cs="Arial"/>
          <w:b/>
          <w:sz w:val="24"/>
        </w:rPr>
      </w:pPr>
    </w:p>
    <w:p w:rsidR="0059680E" w:rsidRPr="003003D1" w:rsidRDefault="0059680E">
      <w:pPr>
        <w:rPr>
          <w:rFonts w:ascii="Arial" w:hAnsi="Arial" w:cs="Arial"/>
          <w:sz w:val="24"/>
        </w:rPr>
        <w:sectPr w:rsidR="0059680E" w:rsidRPr="003003D1" w:rsidSect="00105BDF">
          <w:footerReference w:type="default" r:id="rId7"/>
          <w:pgSz w:w="11906" w:h="16838" w:code="9"/>
          <w:pgMar w:top="1077" w:right="1077" w:bottom="1077" w:left="1077" w:header="709" w:footer="709" w:gutter="0"/>
          <w:cols w:space="708"/>
          <w:docGrid w:linePitch="360"/>
        </w:sectPr>
      </w:pPr>
    </w:p>
    <w:p w:rsidR="00394731" w:rsidRDefault="00C078CF" w:rsidP="0039473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003D1">
        <w:rPr>
          <w:rFonts w:ascii="Arial" w:hAnsi="Arial" w:cs="Arial"/>
          <w:sz w:val="24"/>
        </w:rPr>
        <w:lastRenderedPageBreak/>
        <w:t>There were 20,750 calls to the police about domestic abuse between April 2013 a</w:t>
      </w:r>
      <w:r w:rsidR="00105BDF" w:rsidRPr="003003D1">
        <w:rPr>
          <w:rFonts w:ascii="Arial" w:hAnsi="Arial" w:cs="Arial"/>
          <w:sz w:val="24"/>
        </w:rPr>
        <w:t>nd March 2014 in the L</w:t>
      </w:r>
      <w:r w:rsidR="00394731" w:rsidRPr="003003D1">
        <w:rPr>
          <w:rFonts w:ascii="Arial" w:hAnsi="Arial" w:cs="Arial"/>
          <w:sz w:val="24"/>
        </w:rPr>
        <w:t>ancashire-12</w:t>
      </w:r>
      <w:r w:rsidR="00105BDF" w:rsidRPr="003003D1">
        <w:rPr>
          <w:rFonts w:ascii="Arial" w:hAnsi="Arial" w:cs="Arial"/>
          <w:sz w:val="24"/>
        </w:rPr>
        <w:t xml:space="preserve"> area. </w:t>
      </w:r>
      <w:r w:rsidRPr="003003D1">
        <w:rPr>
          <w:rFonts w:ascii="Arial" w:hAnsi="Arial" w:cs="Arial"/>
          <w:sz w:val="24"/>
        </w:rPr>
        <w:t xml:space="preserve">This equates </w:t>
      </w:r>
      <w:r w:rsidR="00371E4D">
        <w:rPr>
          <w:rFonts w:ascii="Arial" w:hAnsi="Arial" w:cs="Arial"/>
          <w:sz w:val="24"/>
        </w:rPr>
        <w:t xml:space="preserve">to 17.6 per thousand </w:t>
      </w:r>
      <w:proofErr w:type="gramStart"/>
      <w:r w:rsidR="00371E4D">
        <w:rPr>
          <w:rFonts w:ascii="Arial" w:hAnsi="Arial" w:cs="Arial"/>
          <w:sz w:val="24"/>
        </w:rPr>
        <w:t>population</w:t>
      </w:r>
      <w:proofErr w:type="gramEnd"/>
      <w:r w:rsidR="00371E4D">
        <w:rPr>
          <w:rFonts w:ascii="Arial" w:hAnsi="Arial" w:cs="Arial"/>
          <w:sz w:val="24"/>
        </w:rPr>
        <w:t xml:space="preserve"> </w:t>
      </w:r>
      <w:r w:rsidR="00C95348" w:rsidRPr="003003D1">
        <w:rPr>
          <w:rFonts w:ascii="Arial" w:hAnsi="Arial" w:cs="Arial"/>
          <w:sz w:val="24"/>
        </w:rPr>
        <w:t>which is lower than the rate in both Blackburn with Darwen (19.1) and Blackpool (38)</w:t>
      </w:r>
      <w:r w:rsidRPr="003003D1">
        <w:rPr>
          <w:rFonts w:ascii="Arial" w:hAnsi="Arial" w:cs="Arial"/>
          <w:sz w:val="24"/>
        </w:rPr>
        <w:t xml:space="preserve"> The number of calls has</w:t>
      </w:r>
      <w:r w:rsidR="006E2565" w:rsidRPr="003003D1">
        <w:rPr>
          <w:rFonts w:ascii="Arial" w:hAnsi="Arial" w:cs="Arial"/>
          <w:sz w:val="24"/>
        </w:rPr>
        <w:t xml:space="preserve"> shown a </w:t>
      </w:r>
      <w:r w:rsidR="00B4023E" w:rsidRPr="003003D1">
        <w:rPr>
          <w:rFonts w:ascii="Arial" w:hAnsi="Arial" w:cs="Arial"/>
          <w:sz w:val="24"/>
        </w:rPr>
        <w:t xml:space="preserve">slight </w:t>
      </w:r>
      <w:r w:rsidR="006E2565" w:rsidRPr="003003D1">
        <w:rPr>
          <w:rFonts w:ascii="Arial" w:hAnsi="Arial" w:cs="Arial"/>
          <w:sz w:val="24"/>
        </w:rPr>
        <w:t>downward trend over the last three years</w:t>
      </w:r>
      <w:r w:rsidR="00B4023E" w:rsidRPr="003003D1">
        <w:rPr>
          <w:rFonts w:ascii="Arial" w:hAnsi="Arial" w:cs="Arial"/>
          <w:sz w:val="24"/>
        </w:rPr>
        <w:t xml:space="preserve">, reducing by </w:t>
      </w:r>
      <w:r w:rsidR="00814544" w:rsidRPr="003003D1">
        <w:rPr>
          <w:rFonts w:ascii="Arial" w:hAnsi="Arial" w:cs="Arial"/>
          <w:sz w:val="24"/>
        </w:rPr>
        <w:t>1</w:t>
      </w:r>
      <w:r w:rsidR="00B4023E" w:rsidRPr="003003D1">
        <w:rPr>
          <w:rFonts w:ascii="Arial" w:hAnsi="Arial" w:cs="Arial"/>
          <w:sz w:val="24"/>
        </w:rPr>
        <w:t>.</w:t>
      </w:r>
      <w:r w:rsidR="00814544" w:rsidRPr="003003D1">
        <w:rPr>
          <w:rFonts w:ascii="Arial" w:hAnsi="Arial" w:cs="Arial"/>
          <w:sz w:val="24"/>
        </w:rPr>
        <w:t>4%</w:t>
      </w:r>
      <w:r w:rsidR="0088108C" w:rsidRPr="003003D1">
        <w:rPr>
          <w:rFonts w:ascii="Arial" w:hAnsi="Arial" w:cs="Arial"/>
          <w:sz w:val="24"/>
        </w:rPr>
        <w:t>.</w:t>
      </w:r>
      <w:r w:rsidR="00414DB7" w:rsidRPr="003003D1">
        <w:rPr>
          <w:rFonts w:ascii="Arial" w:hAnsi="Arial" w:cs="Arial"/>
          <w:sz w:val="24"/>
        </w:rPr>
        <w:t xml:space="preserve"> </w:t>
      </w:r>
      <w:r w:rsidR="00814544" w:rsidRPr="003003D1">
        <w:rPr>
          <w:rFonts w:ascii="Arial" w:hAnsi="Arial" w:cs="Arial"/>
          <w:sz w:val="24"/>
        </w:rPr>
        <w:t xml:space="preserve">This is </w:t>
      </w:r>
      <w:r w:rsidR="00956276" w:rsidRPr="003003D1">
        <w:rPr>
          <w:rFonts w:ascii="Arial" w:hAnsi="Arial" w:cs="Arial"/>
          <w:sz w:val="24"/>
        </w:rPr>
        <w:t xml:space="preserve">a </w:t>
      </w:r>
      <w:r w:rsidR="00814544" w:rsidRPr="003003D1">
        <w:rPr>
          <w:rFonts w:ascii="Arial" w:hAnsi="Arial" w:cs="Arial"/>
          <w:sz w:val="24"/>
        </w:rPr>
        <w:t xml:space="preserve">lower </w:t>
      </w:r>
      <w:r w:rsidR="00956276" w:rsidRPr="003003D1">
        <w:rPr>
          <w:rFonts w:ascii="Arial" w:hAnsi="Arial" w:cs="Arial"/>
          <w:sz w:val="24"/>
        </w:rPr>
        <w:t xml:space="preserve">reduction </w:t>
      </w:r>
      <w:r w:rsidR="00814544" w:rsidRPr="003003D1">
        <w:rPr>
          <w:rFonts w:ascii="Arial" w:hAnsi="Arial" w:cs="Arial"/>
          <w:sz w:val="24"/>
        </w:rPr>
        <w:t>than the overall fall in police incidents in the same period</w:t>
      </w:r>
      <w:r w:rsidRPr="003003D1">
        <w:rPr>
          <w:rFonts w:ascii="Arial" w:hAnsi="Arial" w:cs="Arial"/>
          <w:sz w:val="24"/>
        </w:rPr>
        <w:t xml:space="preserve"> (8.9%)</w:t>
      </w:r>
      <w:r w:rsidR="00814544" w:rsidRPr="003003D1">
        <w:rPr>
          <w:rFonts w:ascii="Arial" w:hAnsi="Arial" w:cs="Arial"/>
          <w:sz w:val="24"/>
        </w:rPr>
        <w:t>.</w:t>
      </w:r>
    </w:p>
    <w:p w:rsidR="00371E4D" w:rsidRDefault="00371E4D" w:rsidP="00371E4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201930</wp:posOffset>
            </wp:positionV>
            <wp:extent cx="3267075" cy="2781300"/>
            <wp:effectExtent l="19050" t="0" r="9525" b="0"/>
            <wp:wrapTight wrapText="bothSides">
              <wp:wrapPolygon edited="0">
                <wp:start x="-126" y="0"/>
                <wp:lineTo x="-126" y="21452"/>
                <wp:lineTo x="21663" y="21452"/>
                <wp:lineTo x="21663" y="0"/>
                <wp:lineTo x="-126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3D1" w:rsidRPr="003003D1" w:rsidRDefault="003003D1" w:rsidP="003003D1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1905</wp:posOffset>
            </wp:positionV>
            <wp:extent cx="3280410" cy="2782570"/>
            <wp:effectExtent l="19050" t="0" r="0" b="0"/>
            <wp:wrapTight wrapText="bothSides">
              <wp:wrapPolygon edited="0">
                <wp:start x="-125" y="0"/>
                <wp:lineTo x="-125" y="21442"/>
                <wp:lineTo x="21575" y="21442"/>
                <wp:lineTo x="21575" y="0"/>
                <wp:lineTo x="-12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78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3D1" w:rsidRDefault="006E2565" w:rsidP="00650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003D1">
        <w:rPr>
          <w:rFonts w:ascii="Arial" w:hAnsi="Arial" w:cs="Arial"/>
          <w:sz w:val="24"/>
        </w:rPr>
        <w:t xml:space="preserve">Burnley and Preston have the highest number of calls to </w:t>
      </w:r>
      <w:r w:rsidR="00956276" w:rsidRPr="003003D1">
        <w:rPr>
          <w:rFonts w:ascii="Arial" w:hAnsi="Arial" w:cs="Arial"/>
          <w:sz w:val="24"/>
        </w:rPr>
        <w:t>the police about domestic abuse.</w:t>
      </w:r>
      <w:r w:rsidRPr="003003D1">
        <w:rPr>
          <w:rFonts w:ascii="Arial" w:hAnsi="Arial" w:cs="Arial"/>
          <w:sz w:val="24"/>
        </w:rPr>
        <w:t xml:space="preserve">  Hyndburn</w:t>
      </w:r>
      <w:r w:rsidR="00394731" w:rsidRPr="003003D1">
        <w:rPr>
          <w:rFonts w:ascii="Arial" w:hAnsi="Arial" w:cs="Arial"/>
          <w:sz w:val="24"/>
        </w:rPr>
        <w:t>, Lancaster and Pendle also had</w:t>
      </w:r>
      <w:r w:rsidRPr="003003D1">
        <w:rPr>
          <w:rFonts w:ascii="Arial" w:hAnsi="Arial" w:cs="Arial"/>
          <w:sz w:val="24"/>
        </w:rPr>
        <w:t xml:space="preserve"> above county average </w:t>
      </w:r>
      <w:r w:rsidR="008A3E8F" w:rsidRPr="003003D1">
        <w:rPr>
          <w:rFonts w:ascii="Arial" w:hAnsi="Arial" w:cs="Arial"/>
          <w:sz w:val="24"/>
        </w:rPr>
        <w:t xml:space="preserve">numbers of </w:t>
      </w:r>
      <w:r w:rsidRPr="003003D1">
        <w:rPr>
          <w:rFonts w:ascii="Arial" w:hAnsi="Arial" w:cs="Arial"/>
          <w:sz w:val="24"/>
        </w:rPr>
        <w:t>calls.</w:t>
      </w:r>
      <w:r w:rsidR="00814544" w:rsidRPr="003003D1">
        <w:rPr>
          <w:rFonts w:ascii="Arial" w:hAnsi="Arial" w:cs="Arial"/>
          <w:sz w:val="24"/>
        </w:rPr>
        <w:t xml:space="preserve"> </w:t>
      </w:r>
      <w:r w:rsidR="00956276" w:rsidRPr="003003D1">
        <w:rPr>
          <w:rFonts w:ascii="Arial" w:hAnsi="Arial" w:cs="Arial"/>
          <w:sz w:val="24"/>
        </w:rPr>
        <w:t>All have seen a reduction in numbers of calls over the last three years.</w:t>
      </w:r>
    </w:p>
    <w:p w:rsidR="00371E4D" w:rsidRPr="00371E4D" w:rsidRDefault="00371E4D" w:rsidP="00371E4D">
      <w:pPr>
        <w:pStyle w:val="ListParagraph"/>
        <w:rPr>
          <w:rFonts w:ascii="Arial" w:hAnsi="Arial" w:cs="Arial"/>
          <w:sz w:val="24"/>
        </w:rPr>
      </w:pPr>
    </w:p>
    <w:p w:rsidR="00394731" w:rsidRDefault="005E5531" w:rsidP="0039473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003D1">
        <w:rPr>
          <w:rFonts w:ascii="Arial" w:hAnsi="Arial" w:cs="Arial"/>
          <w:sz w:val="24"/>
        </w:rPr>
        <w:t>47</w:t>
      </w:r>
      <w:r w:rsidR="007924AB" w:rsidRPr="003003D1">
        <w:rPr>
          <w:rFonts w:ascii="Arial" w:hAnsi="Arial" w:cs="Arial"/>
          <w:sz w:val="24"/>
        </w:rPr>
        <w:t>% (</w:t>
      </w:r>
      <w:r w:rsidRPr="003003D1">
        <w:rPr>
          <w:rFonts w:ascii="Arial" w:hAnsi="Arial" w:cs="Arial"/>
          <w:sz w:val="24"/>
        </w:rPr>
        <w:t>9,853</w:t>
      </w:r>
      <w:r w:rsidR="007924AB" w:rsidRPr="003003D1">
        <w:rPr>
          <w:rFonts w:ascii="Arial" w:hAnsi="Arial" w:cs="Arial"/>
          <w:sz w:val="24"/>
        </w:rPr>
        <w:t>)</w:t>
      </w:r>
      <w:r w:rsidR="001C64ED" w:rsidRPr="003003D1">
        <w:rPr>
          <w:rFonts w:ascii="Arial" w:hAnsi="Arial" w:cs="Arial"/>
          <w:sz w:val="24"/>
        </w:rPr>
        <w:t xml:space="preserve"> of the calls </w:t>
      </w:r>
      <w:r w:rsidR="00394731" w:rsidRPr="003003D1">
        <w:rPr>
          <w:rFonts w:ascii="Arial" w:hAnsi="Arial" w:cs="Arial"/>
          <w:sz w:val="24"/>
        </w:rPr>
        <w:t xml:space="preserve">to the police about domestic abuse </w:t>
      </w:r>
      <w:r w:rsidR="001C64ED" w:rsidRPr="003003D1">
        <w:rPr>
          <w:rFonts w:ascii="Arial" w:hAnsi="Arial" w:cs="Arial"/>
          <w:sz w:val="24"/>
        </w:rPr>
        <w:t xml:space="preserve">in 2013/14 related to households with </w:t>
      </w:r>
      <w:r w:rsidR="00394731" w:rsidRPr="003003D1">
        <w:rPr>
          <w:rFonts w:ascii="Arial" w:hAnsi="Arial" w:cs="Arial"/>
          <w:sz w:val="24"/>
        </w:rPr>
        <w:t>at least one child</w:t>
      </w:r>
      <w:r w:rsidR="001C64ED" w:rsidRPr="003003D1">
        <w:rPr>
          <w:rFonts w:ascii="Arial" w:hAnsi="Arial" w:cs="Arial"/>
          <w:sz w:val="24"/>
        </w:rPr>
        <w:t>.</w:t>
      </w:r>
    </w:p>
    <w:p w:rsidR="00371E4D" w:rsidRPr="003003D1" w:rsidRDefault="00371E4D" w:rsidP="00371E4D">
      <w:pPr>
        <w:pStyle w:val="ListParagraph"/>
        <w:rPr>
          <w:rFonts w:ascii="Arial" w:hAnsi="Arial" w:cs="Arial"/>
          <w:sz w:val="24"/>
        </w:rPr>
      </w:pPr>
    </w:p>
    <w:p w:rsidR="0059680E" w:rsidRDefault="00814544" w:rsidP="0039473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003D1">
        <w:rPr>
          <w:rFonts w:ascii="Arial" w:hAnsi="Arial" w:cs="Arial"/>
          <w:sz w:val="24"/>
        </w:rPr>
        <w:t xml:space="preserve">Domestic abuse crimes are </w:t>
      </w:r>
      <w:r w:rsidRPr="003003D1">
        <w:rPr>
          <w:rFonts w:ascii="Arial" w:hAnsi="Arial" w:cs="Arial"/>
          <w:b/>
          <w:sz w:val="24"/>
        </w:rPr>
        <w:t>down</w:t>
      </w:r>
      <w:r w:rsidRPr="003003D1">
        <w:rPr>
          <w:rFonts w:ascii="Arial" w:hAnsi="Arial" w:cs="Arial"/>
          <w:sz w:val="24"/>
        </w:rPr>
        <w:t xml:space="preserve"> 5.</w:t>
      </w:r>
      <w:r w:rsidR="00394731" w:rsidRPr="003003D1">
        <w:rPr>
          <w:rFonts w:ascii="Arial" w:hAnsi="Arial" w:cs="Arial"/>
          <w:sz w:val="24"/>
        </w:rPr>
        <w:t>3% compared with the 3-year average</w:t>
      </w:r>
      <w:r w:rsidRPr="003003D1">
        <w:rPr>
          <w:rFonts w:ascii="Arial" w:hAnsi="Arial" w:cs="Arial"/>
          <w:sz w:val="24"/>
        </w:rPr>
        <w:t xml:space="preserve">.  This is </w:t>
      </w:r>
      <w:r w:rsidR="00FA2771" w:rsidRPr="003003D1">
        <w:rPr>
          <w:rFonts w:ascii="Arial" w:hAnsi="Arial" w:cs="Arial"/>
          <w:sz w:val="24"/>
        </w:rPr>
        <w:t>in contrast to the trend for violence against the person which increased by 9.2% compared with the 3-year average.</w:t>
      </w:r>
      <w:r w:rsidR="006D4A3A" w:rsidRPr="003003D1">
        <w:rPr>
          <w:rFonts w:ascii="Arial" w:hAnsi="Arial" w:cs="Arial"/>
          <w:sz w:val="24"/>
        </w:rPr>
        <w:t xml:space="preserve">  66% of crimes were assaults, 10% harassment, </w:t>
      </w:r>
      <w:r w:rsidR="005D722F" w:rsidRPr="003003D1">
        <w:rPr>
          <w:rFonts w:ascii="Arial" w:hAnsi="Arial" w:cs="Arial"/>
          <w:sz w:val="24"/>
        </w:rPr>
        <w:t>and 10</w:t>
      </w:r>
      <w:r w:rsidR="006D4A3A" w:rsidRPr="003003D1">
        <w:rPr>
          <w:rFonts w:ascii="Arial" w:hAnsi="Arial" w:cs="Arial"/>
          <w:sz w:val="24"/>
        </w:rPr>
        <w:t>% criminal damage.</w:t>
      </w:r>
    </w:p>
    <w:p w:rsidR="00371E4D" w:rsidRPr="00371E4D" w:rsidRDefault="00371E4D" w:rsidP="00371E4D">
      <w:pPr>
        <w:rPr>
          <w:rFonts w:ascii="Arial" w:hAnsi="Arial" w:cs="Arial"/>
          <w:sz w:val="24"/>
        </w:rPr>
        <w:sectPr w:rsidR="00371E4D" w:rsidRPr="00371E4D" w:rsidSect="00394731">
          <w:type w:val="continuous"/>
          <w:pgSz w:w="11906" w:h="16838" w:code="9"/>
          <w:pgMar w:top="1077" w:right="1077" w:bottom="1077" w:left="1077" w:header="709" w:footer="709" w:gutter="0"/>
          <w:cols w:space="708"/>
          <w:docGrid w:linePitch="360"/>
        </w:sectPr>
      </w:pPr>
    </w:p>
    <w:p w:rsidR="00814544" w:rsidRPr="00371E4D" w:rsidRDefault="00394731" w:rsidP="0039473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003D1">
        <w:rPr>
          <w:rFonts w:ascii="Arial" w:hAnsi="Arial" w:cs="Arial"/>
          <w:sz w:val="24"/>
        </w:rPr>
        <w:lastRenderedPageBreak/>
        <w:t xml:space="preserve">Lancashire County Council's children's' social care </w:t>
      </w:r>
      <w:r w:rsidR="001C64ED" w:rsidRPr="003003D1">
        <w:rPr>
          <w:rFonts w:ascii="Arial" w:hAnsi="Arial" w:cs="Arial"/>
          <w:sz w:val="24"/>
        </w:rPr>
        <w:t>received 4,995 referrals for domestic a</w:t>
      </w:r>
      <w:r w:rsidR="009D055B" w:rsidRPr="003003D1">
        <w:rPr>
          <w:rFonts w:ascii="Arial" w:hAnsi="Arial" w:cs="Arial"/>
          <w:sz w:val="24"/>
        </w:rPr>
        <w:t xml:space="preserve">buse April 2013 to January 2014, </w:t>
      </w:r>
      <w:r w:rsidR="00E861B3" w:rsidRPr="003003D1">
        <w:rPr>
          <w:rFonts w:ascii="Arial" w:hAnsi="Arial" w:cs="Arial"/>
          <w:sz w:val="24"/>
        </w:rPr>
        <w:t xml:space="preserve">less than half the number of referrals in the same period </w:t>
      </w:r>
      <w:r w:rsidR="009D055B" w:rsidRPr="003003D1">
        <w:rPr>
          <w:rFonts w:ascii="Arial" w:hAnsi="Arial" w:cs="Arial"/>
          <w:sz w:val="24"/>
        </w:rPr>
        <w:t>the previous year.</w:t>
      </w:r>
    </w:p>
    <w:p w:rsidR="00371E4D" w:rsidRDefault="00371E4D" w:rsidP="00371E4D">
      <w:pPr>
        <w:pStyle w:val="ListParagraph"/>
        <w:rPr>
          <w:rFonts w:ascii="Arial" w:hAnsi="Arial" w:cs="Arial"/>
          <w:sz w:val="24"/>
        </w:rPr>
      </w:pPr>
    </w:p>
    <w:p w:rsidR="00414DB7" w:rsidRDefault="00414DB7" w:rsidP="0039473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003D1">
        <w:rPr>
          <w:rFonts w:ascii="Arial" w:hAnsi="Arial" w:cs="Arial"/>
          <w:sz w:val="24"/>
        </w:rPr>
        <w:t xml:space="preserve">Between April </w:t>
      </w:r>
      <w:r w:rsidR="008A3E8F" w:rsidRPr="003003D1">
        <w:rPr>
          <w:rFonts w:ascii="Arial" w:hAnsi="Arial" w:cs="Arial"/>
          <w:sz w:val="24"/>
        </w:rPr>
        <w:t xml:space="preserve">2013 </w:t>
      </w:r>
      <w:r w:rsidRPr="003003D1">
        <w:rPr>
          <w:rFonts w:ascii="Arial" w:hAnsi="Arial" w:cs="Arial"/>
          <w:sz w:val="24"/>
        </w:rPr>
        <w:t xml:space="preserve">and </w:t>
      </w:r>
      <w:r w:rsidR="008A3E8F" w:rsidRPr="003003D1">
        <w:rPr>
          <w:rFonts w:ascii="Arial" w:hAnsi="Arial" w:cs="Arial"/>
          <w:sz w:val="24"/>
        </w:rPr>
        <w:t>March 2014</w:t>
      </w:r>
      <w:r w:rsidRPr="003003D1">
        <w:rPr>
          <w:rFonts w:ascii="Arial" w:hAnsi="Arial" w:cs="Arial"/>
          <w:sz w:val="24"/>
        </w:rPr>
        <w:t xml:space="preserve">, </w:t>
      </w:r>
      <w:r w:rsidR="008A3E8F" w:rsidRPr="003003D1">
        <w:rPr>
          <w:rFonts w:ascii="Arial" w:hAnsi="Arial" w:cs="Arial"/>
          <w:sz w:val="24"/>
        </w:rPr>
        <w:t>18% of attendees</w:t>
      </w:r>
      <w:r w:rsidRPr="003003D1">
        <w:rPr>
          <w:rFonts w:ascii="Arial" w:hAnsi="Arial" w:cs="Arial"/>
          <w:sz w:val="24"/>
        </w:rPr>
        <w:t xml:space="preserve"> at </w:t>
      </w:r>
      <w:r w:rsidR="00394731" w:rsidRPr="003003D1">
        <w:rPr>
          <w:rFonts w:ascii="Arial" w:hAnsi="Arial" w:cs="Arial"/>
          <w:sz w:val="24"/>
        </w:rPr>
        <w:t>accident and emergency departments</w:t>
      </w:r>
      <w:r w:rsidR="002273CD" w:rsidRPr="003003D1">
        <w:rPr>
          <w:rFonts w:ascii="Arial" w:hAnsi="Arial" w:cs="Arial"/>
          <w:sz w:val="24"/>
        </w:rPr>
        <w:t xml:space="preserve"> in Lancashire</w:t>
      </w:r>
      <w:r w:rsidR="008A3E8F" w:rsidRPr="003003D1">
        <w:rPr>
          <w:rFonts w:ascii="Arial" w:hAnsi="Arial" w:cs="Arial"/>
          <w:sz w:val="24"/>
        </w:rPr>
        <w:t xml:space="preserve"> for an assault</w:t>
      </w:r>
      <w:r w:rsidRPr="003003D1">
        <w:rPr>
          <w:rFonts w:ascii="Arial" w:hAnsi="Arial" w:cs="Arial"/>
          <w:sz w:val="24"/>
        </w:rPr>
        <w:t xml:space="preserve"> gave the assault location as being in the home.</w:t>
      </w:r>
    </w:p>
    <w:p w:rsidR="00371E4D" w:rsidRPr="003003D1" w:rsidRDefault="00371E4D" w:rsidP="00371E4D">
      <w:pPr>
        <w:pStyle w:val="ListParagraph"/>
        <w:rPr>
          <w:rFonts w:ascii="Arial" w:hAnsi="Arial" w:cs="Arial"/>
          <w:sz w:val="24"/>
        </w:rPr>
      </w:pPr>
    </w:p>
    <w:p w:rsidR="00E03C2F" w:rsidRDefault="00394731" w:rsidP="00D31BF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03C2F">
        <w:rPr>
          <w:rFonts w:ascii="Arial" w:hAnsi="Arial" w:cs="Arial"/>
          <w:sz w:val="24"/>
        </w:rPr>
        <w:lastRenderedPageBreak/>
        <w:t>Independent domestic violence advocates</w:t>
      </w:r>
      <w:r w:rsidR="001C64ED" w:rsidRPr="00E03C2F">
        <w:rPr>
          <w:rFonts w:ascii="Arial" w:hAnsi="Arial" w:cs="Arial"/>
          <w:sz w:val="24"/>
        </w:rPr>
        <w:t xml:space="preserve"> received a total of 3,319 referrals in 2012/13</w:t>
      </w:r>
      <w:r w:rsidR="002273CD" w:rsidRPr="00E03C2F">
        <w:rPr>
          <w:rFonts w:ascii="Arial" w:hAnsi="Arial" w:cs="Arial"/>
          <w:sz w:val="24"/>
        </w:rPr>
        <w:t xml:space="preserve"> in </w:t>
      </w:r>
      <w:r w:rsidRPr="00E03C2F">
        <w:rPr>
          <w:rFonts w:ascii="Arial" w:hAnsi="Arial" w:cs="Arial"/>
          <w:sz w:val="24"/>
        </w:rPr>
        <w:t>the Lancashire-12</w:t>
      </w:r>
      <w:r w:rsidR="002273CD" w:rsidRPr="00E03C2F">
        <w:rPr>
          <w:rFonts w:ascii="Arial" w:hAnsi="Arial" w:cs="Arial"/>
          <w:sz w:val="24"/>
        </w:rPr>
        <w:t xml:space="preserve"> area</w:t>
      </w:r>
      <w:r w:rsidR="001C64ED" w:rsidRPr="00E03C2F">
        <w:rPr>
          <w:rFonts w:ascii="Arial" w:hAnsi="Arial" w:cs="Arial"/>
          <w:sz w:val="24"/>
        </w:rPr>
        <w:t xml:space="preserve">. This has </w:t>
      </w:r>
      <w:r w:rsidR="001C64ED" w:rsidRPr="00E03C2F">
        <w:rPr>
          <w:rFonts w:ascii="Arial" w:hAnsi="Arial" w:cs="Arial"/>
          <w:b/>
          <w:sz w:val="24"/>
        </w:rPr>
        <w:t>doubled</w:t>
      </w:r>
      <w:r w:rsidR="001C64ED" w:rsidRPr="00E03C2F">
        <w:rPr>
          <w:rFonts w:ascii="Arial" w:hAnsi="Arial" w:cs="Arial"/>
          <w:sz w:val="24"/>
        </w:rPr>
        <w:t xml:space="preserve"> to 6,918 referrals in 2013/14. The number of referrals that engaged with the service increased from 3,395 to 4,065 in the same period. 14% were repeat clients in 2013/14.</w:t>
      </w:r>
      <w:r w:rsidR="00E03C2F" w:rsidRPr="00E03C2F">
        <w:rPr>
          <w:rFonts w:ascii="Arial" w:hAnsi="Arial" w:cs="Arial"/>
          <w:sz w:val="24"/>
        </w:rPr>
        <w:t xml:space="preserve"> Increased awareness and additional services may explain this increased reporting </w:t>
      </w:r>
    </w:p>
    <w:p w:rsidR="00371E4D" w:rsidRDefault="00371E4D" w:rsidP="00371E4D">
      <w:pPr>
        <w:pStyle w:val="ListParagraph"/>
        <w:rPr>
          <w:rFonts w:ascii="Arial" w:hAnsi="Arial" w:cs="Arial"/>
          <w:sz w:val="24"/>
        </w:rPr>
      </w:pPr>
    </w:p>
    <w:p w:rsidR="004311E2" w:rsidRDefault="00394731" w:rsidP="00D31BF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03C2F">
        <w:rPr>
          <w:rFonts w:ascii="Arial" w:hAnsi="Arial" w:cs="Arial"/>
          <w:sz w:val="24"/>
        </w:rPr>
        <w:t xml:space="preserve">Data from the </w:t>
      </w:r>
      <w:r w:rsidR="006363D2" w:rsidRPr="00E03C2F">
        <w:rPr>
          <w:rFonts w:ascii="Arial" w:hAnsi="Arial" w:cs="Arial"/>
          <w:sz w:val="24"/>
        </w:rPr>
        <w:t>v</w:t>
      </w:r>
      <w:r w:rsidRPr="00E03C2F">
        <w:rPr>
          <w:rFonts w:ascii="Arial" w:hAnsi="Arial" w:cs="Arial"/>
          <w:sz w:val="24"/>
        </w:rPr>
        <w:t>oluntary, community and faith sector</w:t>
      </w:r>
      <w:r w:rsidR="00CE5250" w:rsidRPr="00E03C2F">
        <w:rPr>
          <w:rFonts w:ascii="Arial" w:hAnsi="Arial" w:cs="Arial"/>
          <w:sz w:val="24"/>
        </w:rPr>
        <w:t xml:space="preserve"> is not consistently reported, but we know that there were at least 23,992 calls to their helplines in 2013/14</w:t>
      </w:r>
      <w:r w:rsidR="002273CD" w:rsidRPr="00E03C2F">
        <w:rPr>
          <w:rFonts w:ascii="Arial" w:hAnsi="Arial" w:cs="Arial"/>
          <w:sz w:val="24"/>
        </w:rPr>
        <w:t xml:space="preserve"> </w:t>
      </w:r>
      <w:r w:rsidRPr="00E03C2F">
        <w:rPr>
          <w:rFonts w:ascii="Arial" w:hAnsi="Arial" w:cs="Arial"/>
          <w:sz w:val="24"/>
        </w:rPr>
        <w:t xml:space="preserve">in the </w:t>
      </w:r>
      <w:r w:rsidR="002273CD" w:rsidRPr="00E03C2F">
        <w:rPr>
          <w:rFonts w:ascii="Arial" w:hAnsi="Arial" w:cs="Arial"/>
          <w:sz w:val="24"/>
        </w:rPr>
        <w:t>Lancashire-14 area</w:t>
      </w:r>
      <w:r w:rsidR="00105BDF" w:rsidRPr="00E03C2F">
        <w:rPr>
          <w:rFonts w:ascii="Arial" w:hAnsi="Arial" w:cs="Arial"/>
          <w:sz w:val="24"/>
        </w:rPr>
        <w:t xml:space="preserve">. </w:t>
      </w:r>
      <w:r w:rsidR="00CE5250" w:rsidRPr="00E03C2F">
        <w:rPr>
          <w:rFonts w:ascii="Arial" w:hAnsi="Arial" w:cs="Arial"/>
          <w:sz w:val="24"/>
        </w:rPr>
        <w:t xml:space="preserve">An </w:t>
      </w:r>
      <w:r w:rsidR="00CE5250" w:rsidRPr="00E03C2F">
        <w:rPr>
          <w:rFonts w:ascii="Arial" w:hAnsi="Arial" w:cs="Arial"/>
          <w:b/>
          <w:sz w:val="24"/>
        </w:rPr>
        <w:t xml:space="preserve">increase </w:t>
      </w:r>
      <w:r w:rsidR="00CE5250" w:rsidRPr="00E03C2F">
        <w:rPr>
          <w:rFonts w:ascii="Arial" w:hAnsi="Arial" w:cs="Arial"/>
          <w:sz w:val="24"/>
        </w:rPr>
        <w:t>from 17,766 calls in 2012/13.</w:t>
      </w:r>
    </w:p>
    <w:p w:rsidR="00371E4D" w:rsidRPr="00371E4D" w:rsidRDefault="00371E4D" w:rsidP="00371E4D">
      <w:pPr>
        <w:pStyle w:val="ListParagraph"/>
        <w:rPr>
          <w:rFonts w:ascii="Arial" w:hAnsi="Arial" w:cs="Arial"/>
          <w:sz w:val="24"/>
        </w:rPr>
      </w:pPr>
    </w:p>
    <w:p w:rsidR="001C64ED" w:rsidRDefault="001C64ED" w:rsidP="0039473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003D1">
        <w:rPr>
          <w:rFonts w:ascii="Arial" w:hAnsi="Arial" w:cs="Arial"/>
          <w:sz w:val="24"/>
        </w:rPr>
        <w:t>There were 3,028 high risk M</w:t>
      </w:r>
      <w:r w:rsidR="00394731" w:rsidRPr="003003D1">
        <w:rPr>
          <w:rFonts w:ascii="Arial" w:hAnsi="Arial" w:cs="Arial"/>
          <w:sz w:val="24"/>
        </w:rPr>
        <w:t>ulti-agency Risk Assessment Conferences (MARAC)</w:t>
      </w:r>
      <w:r w:rsidRPr="003003D1">
        <w:rPr>
          <w:rFonts w:ascii="Arial" w:hAnsi="Arial" w:cs="Arial"/>
          <w:sz w:val="24"/>
        </w:rPr>
        <w:t xml:space="preserve"> that took place April 2013 to March 2014</w:t>
      </w:r>
      <w:r w:rsidR="006A4F95" w:rsidRPr="003003D1">
        <w:rPr>
          <w:rFonts w:ascii="Arial" w:hAnsi="Arial" w:cs="Arial"/>
          <w:sz w:val="24"/>
        </w:rPr>
        <w:t xml:space="preserve"> in the Lancashire-14 areas</w:t>
      </w:r>
      <w:r w:rsidRPr="003003D1">
        <w:rPr>
          <w:rFonts w:ascii="Arial" w:hAnsi="Arial" w:cs="Arial"/>
          <w:sz w:val="24"/>
        </w:rPr>
        <w:t xml:space="preserve">, an </w:t>
      </w:r>
      <w:r w:rsidRPr="003003D1">
        <w:rPr>
          <w:rFonts w:ascii="Arial" w:hAnsi="Arial" w:cs="Arial"/>
          <w:b/>
          <w:sz w:val="24"/>
        </w:rPr>
        <w:t>increase</w:t>
      </w:r>
      <w:r w:rsidRPr="003003D1">
        <w:rPr>
          <w:rFonts w:ascii="Arial" w:hAnsi="Arial" w:cs="Arial"/>
          <w:sz w:val="24"/>
        </w:rPr>
        <w:t xml:space="preserve"> of 40% compared with April 2011 to March 2012 when there</w:t>
      </w:r>
      <w:r w:rsidR="00394731" w:rsidRPr="003003D1">
        <w:rPr>
          <w:rFonts w:ascii="Arial" w:hAnsi="Arial" w:cs="Arial"/>
          <w:sz w:val="24"/>
        </w:rPr>
        <w:t xml:space="preserve"> were 2,166 MARAC</w:t>
      </w:r>
      <w:r w:rsidR="00105BDF" w:rsidRPr="003003D1">
        <w:rPr>
          <w:rFonts w:ascii="Arial" w:hAnsi="Arial" w:cs="Arial"/>
          <w:sz w:val="24"/>
        </w:rPr>
        <w:t>s.</w:t>
      </w:r>
      <w:r w:rsidR="00E03C2F">
        <w:rPr>
          <w:rFonts w:ascii="Arial" w:hAnsi="Arial" w:cs="Arial"/>
          <w:sz w:val="24"/>
        </w:rPr>
        <w:t xml:space="preserve"> Increased awareness and workforce training have contributed to this increase.</w:t>
      </w:r>
      <w:r w:rsidR="00CE03FC" w:rsidRPr="003003D1">
        <w:rPr>
          <w:rFonts w:ascii="Arial" w:hAnsi="Arial" w:cs="Arial"/>
          <w:sz w:val="24"/>
        </w:rPr>
        <w:t xml:space="preserve"> </w:t>
      </w:r>
      <w:r w:rsidRPr="003003D1">
        <w:rPr>
          <w:rFonts w:ascii="Arial" w:hAnsi="Arial" w:cs="Arial"/>
          <w:sz w:val="24"/>
        </w:rPr>
        <w:t>There were 3,799 children in the households where MARACs took place.</w:t>
      </w:r>
      <w:r w:rsidR="00394731" w:rsidRPr="003003D1">
        <w:rPr>
          <w:rFonts w:ascii="Arial" w:hAnsi="Arial" w:cs="Arial"/>
          <w:sz w:val="24"/>
        </w:rPr>
        <w:t xml:space="preserve"> The rate of repeat has staye</w:t>
      </w:r>
      <w:r w:rsidR="008F6F6F" w:rsidRPr="003003D1">
        <w:rPr>
          <w:rFonts w:ascii="Arial" w:hAnsi="Arial" w:cs="Arial"/>
          <w:sz w:val="24"/>
        </w:rPr>
        <w:t>d fairly constant at around 23% over the last three years.</w:t>
      </w:r>
    </w:p>
    <w:p w:rsidR="00371E4D" w:rsidRPr="003003D1" w:rsidRDefault="00371E4D" w:rsidP="00371E4D">
      <w:pPr>
        <w:pStyle w:val="ListParagraph"/>
        <w:rPr>
          <w:rFonts w:ascii="Arial" w:hAnsi="Arial" w:cs="Arial"/>
          <w:sz w:val="24"/>
        </w:rPr>
      </w:pPr>
    </w:p>
    <w:p w:rsidR="00414DB7" w:rsidRDefault="00B85CE2" w:rsidP="0039473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003D1">
        <w:rPr>
          <w:rFonts w:ascii="Arial" w:hAnsi="Arial" w:cs="Arial"/>
          <w:sz w:val="24"/>
        </w:rPr>
        <w:t xml:space="preserve">Between April 2013 and </w:t>
      </w:r>
      <w:r w:rsidR="006363D2" w:rsidRPr="003003D1">
        <w:rPr>
          <w:rFonts w:ascii="Arial" w:hAnsi="Arial" w:cs="Arial"/>
          <w:sz w:val="24"/>
        </w:rPr>
        <w:t>March 2014</w:t>
      </w:r>
      <w:r w:rsidRPr="003003D1">
        <w:rPr>
          <w:rFonts w:ascii="Arial" w:hAnsi="Arial" w:cs="Arial"/>
          <w:sz w:val="24"/>
        </w:rPr>
        <w:t>, L</w:t>
      </w:r>
      <w:r w:rsidR="00394731" w:rsidRPr="003003D1">
        <w:rPr>
          <w:rFonts w:ascii="Arial" w:hAnsi="Arial" w:cs="Arial"/>
          <w:sz w:val="24"/>
        </w:rPr>
        <w:t>ancashire County Council's</w:t>
      </w:r>
      <w:r w:rsidRPr="003003D1">
        <w:rPr>
          <w:rFonts w:ascii="Arial" w:hAnsi="Arial" w:cs="Arial"/>
          <w:sz w:val="24"/>
        </w:rPr>
        <w:t xml:space="preserve"> supporting people service provided </w:t>
      </w:r>
      <w:r w:rsidR="006363D2" w:rsidRPr="003003D1">
        <w:rPr>
          <w:rFonts w:ascii="Arial" w:hAnsi="Arial" w:cs="Arial"/>
          <w:sz w:val="24"/>
        </w:rPr>
        <w:t>1,050</w:t>
      </w:r>
      <w:r w:rsidRPr="003003D1">
        <w:rPr>
          <w:rFonts w:ascii="Arial" w:hAnsi="Arial" w:cs="Arial"/>
          <w:sz w:val="24"/>
        </w:rPr>
        <w:t xml:space="preserve"> services to people whose pr</w:t>
      </w:r>
      <w:r w:rsidR="00105BDF" w:rsidRPr="003003D1">
        <w:rPr>
          <w:rFonts w:ascii="Arial" w:hAnsi="Arial" w:cs="Arial"/>
          <w:sz w:val="24"/>
        </w:rPr>
        <w:t xml:space="preserve">imary need was domestic abuse. </w:t>
      </w:r>
      <w:r w:rsidRPr="003003D1">
        <w:rPr>
          <w:rFonts w:ascii="Arial" w:hAnsi="Arial" w:cs="Arial"/>
          <w:sz w:val="24"/>
        </w:rPr>
        <w:t>Floating support, outreach services and womens refuge we</w:t>
      </w:r>
      <w:r w:rsidR="00105BDF" w:rsidRPr="003003D1">
        <w:rPr>
          <w:rFonts w:ascii="Arial" w:hAnsi="Arial" w:cs="Arial"/>
          <w:sz w:val="24"/>
        </w:rPr>
        <w:t xml:space="preserve">re the main services provided. </w:t>
      </w:r>
      <w:r w:rsidRPr="003003D1">
        <w:rPr>
          <w:rFonts w:ascii="Arial" w:hAnsi="Arial" w:cs="Arial"/>
          <w:sz w:val="24"/>
        </w:rPr>
        <w:t xml:space="preserve">This is an </w:t>
      </w:r>
      <w:r w:rsidRPr="003003D1">
        <w:rPr>
          <w:rFonts w:ascii="Arial" w:hAnsi="Arial" w:cs="Arial"/>
          <w:b/>
          <w:sz w:val="24"/>
        </w:rPr>
        <w:t>increase</w:t>
      </w:r>
      <w:r w:rsidRPr="003003D1">
        <w:rPr>
          <w:rFonts w:ascii="Arial" w:hAnsi="Arial" w:cs="Arial"/>
          <w:sz w:val="24"/>
        </w:rPr>
        <w:t xml:space="preserve"> on the same period a year earlier</w:t>
      </w:r>
      <w:r w:rsidR="006363D2" w:rsidRPr="003003D1">
        <w:rPr>
          <w:rFonts w:ascii="Arial" w:hAnsi="Arial" w:cs="Arial"/>
          <w:sz w:val="24"/>
        </w:rPr>
        <w:t>, when 813 services were provided</w:t>
      </w:r>
      <w:r w:rsidRPr="003003D1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371E4D" w:rsidRPr="00371E4D" w:rsidRDefault="00371E4D" w:rsidP="00371E4D">
      <w:pPr>
        <w:pStyle w:val="ListParagraph"/>
        <w:rPr>
          <w:rFonts w:ascii="Arial" w:hAnsi="Arial" w:cs="Arial"/>
          <w:sz w:val="24"/>
        </w:rPr>
      </w:pPr>
    </w:p>
    <w:p w:rsidR="00394731" w:rsidRDefault="00394731" w:rsidP="0039473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003D1">
        <w:rPr>
          <w:rFonts w:ascii="Arial" w:hAnsi="Arial" w:cs="Arial"/>
          <w:sz w:val="24"/>
        </w:rPr>
        <w:t xml:space="preserve">The number of successful prosecutions has </w:t>
      </w:r>
      <w:r w:rsidRPr="003003D1">
        <w:rPr>
          <w:rFonts w:ascii="Arial" w:hAnsi="Arial" w:cs="Arial"/>
          <w:b/>
          <w:sz w:val="24"/>
        </w:rPr>
        <w:t>risen</w:t>
      </w:r>
      <w:r w:rsidRPr="003003D1">
        <w:rPr>
          <w:rFonts w:ascii="Arial" w:hAnsi="Arial" w:cs="Arial"/>
          <w:sz w:val="24"/>
        </w:rPr>
        <w:t xml:space="preserve"> year on year. In 2013/14, 79% were successful. This is above the national average.</w:t>
      </w:r>
    </w:p>
    <w:p w:rsidR="00371E4D" w:rsidRPr="00371E4D" w:rsidRDefault="00371E4D" w:rsidP="00371E4D">
      <w:pPr>
        <w:pStyle w:val="ListParagraph"/>
        <w:rPr>
          <w:rFonts w:ascii="Arial" w:hAnsi="Arial" w:cs="Arial"/>
          <w:sz w:val="24"/>
        </w:rPr>
      </w:pPr>
    </w:p>
    <w:p w:rsidR="009420EA" w:rsidRPr="003003D1" w:rsidRDefault="009420EA" w:rsidP="0039473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003D1">
        <w:rPr>
          <w:rFonts w:ascii="Arial" w:hAnsi="Arial" w:cs="Arial"/>
          <w:sz w:val="24"/>
        </w:rPr>
        <w:t>Lancashire Probation Trust recorded 47 orders made for Building Better Relationshi</w:t>
      </w:r>
      <w:r w:rsidR="00105BDF" w:rsidRPr="003003D1">
        <w:rPr>
          <w:rFonts w:ascii="Arial" w:hAnsi="Arial" w:cs="Arial"/>
          <w:sz w:val="24"/>
        </w:rPr>
        <w:t>ps Programme between April and December</w:t>
      </w:r>
      <w:r w:rsidR="00394731" w:rsidRPr="003003D1">
        <w:rPr>
          <w:rFonts w:ascii="Arial" w:hAnsi="Arial" w:cs="Arial"/>
          <w:sz w:val="24"/>
        </w:rPr>
        <w:t xml:space="preserve"> 2013 in the Lancashire-14 area.</w:t>
      </w:r>
    </w:p>
    <w:sectPr w:rsidR="009420EA" w:rsidRPr="003003D1" w:rsidSect="00394731">
      <w:type w:val="continuous"/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D1" w:rsidRDefault="003003D1" w:rsidP="00105BDF">
      <w:pPr>
        <w:spacing w:after="0" w:line="240" w:lineRule="auto"/>
      </w:pPr>
      <w:r>
        <w:separator/>
      </w:r>
    </w:p>
  </w:endnote>
  <w:endnote w:type="continuationSeparator" w:id="0">
    <w:p w:rsidR="003003D1" w:rsidRDefault="003003D1" w:rsidP="0010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D1" w:rsidRPr="003D387D" w:rsidRDefault="003003D1" w:rsidP="00FD1D5A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Cs w:val="24"/>
      </w:rPr>
    </w:pPr>
    <w:r w:rsidRPr="003D387D">
      <w:rPr>
        <w:rFonts w:ascii="Arial" w:hAnsi="Arial" w:cs="Arial"/>
        <w:szCs w:val="24"/>
      </w:rPr>
      <w:t xml:space="preserve">Domestic abuse data is collated by MADE and available to partners </w:t>
    </w:r>
    <w:r>
      <w:rPr>
        <w:rFonts w:ascii="Arial" w:hAnsi="Arial" w:cs="Arial"/>
        <w:szCs w:val="24"/>
      </w:rPr>
      <w:t>on</w:t>
    </w:r>
    <w:r w:rsidRPr="003D387D">
      <w:rPr>
        <w:rFonts w:ascii="Arial" w:hAnsi="Arial" w:cs="Arial"/>
        <w:szCs w:val="24"/>
      </w:rPr>
      <w:t xml:space="preserve"> the restricted </w:t>
    </w:r>
    <w:r>
      <w:rPr>
        <w:rFonts w:ascii="Arial" w:hAnsi="Arial" w:cs="Arial"/>
        <w:szCs w:val="24"/>
      </w:rPr>
      <w:t xml:space="preserve">MADE </w:t>
    </w:r>
    <w:r w:rsidRPr="003D387D">
      <w:rPr>
        <w:rFonts w:ascii="Arial" w:hAnsi="Arial" w:cs="Arial"/>
        <w:szCs w:val="24"/>
      </w:rPr>
      <w:t>website</w:t>
    </w:r>
    <w:r w:rsidRPr="003D387D">
      <w:rPr>
        <w:rFonts w:ascii="Arial" w:hAnsi="Arial" w:cs="Arial"/>
        <w:szCs w:val="24"/>
      </w:rPr>
      <w:ptab w:relativeTo="margin" w:alignment="right" w:leader="none"/>
    </w:r>
    <w:r w:rsidRPr="003D387D">
      <w:rPr>
        <w:rFonts w:ascii="Arial" w:hAnsi="Arial" w:cs="Arial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D1" w:rsidRDefault="003003D1" w:rsidP="00105BDF">
      <w:pPr>
        <w:spacing w:after="0" w:line="240" w:lineRule="auto"/>
      </w:pPr>
      <w:r>
        <w:separator/>
      </w:r>
    </w:p>
  </w:footnote>
  <w:footnote w:type="continuationSeparator" w:id="0">
    <w:p w:rsidR="003003D1" w:rsidRDefault="003003D1" w:rsidP="00105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B71"/>
    <w:multiLevelType w:val="hybridMultilevel"/>
    <w:tmpl w:val="A93E1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565"/>
    <w:rsid w:val="00105BDF"/>
    <w:rsid w:val="001C64ED"/>
    <w:rsid w:val="001F6E46"/>
    <w:rsid w:val="001F77C8"/>
    <w:rsid w:val="002273CD"/>
    <w:rsid w:val="0023484A"/>
    <w:rsid w:val="00250A00"/>
    <w:rsid w:val="00271FBC"/>
    <w:rsid w:val="002A6ED2"/>
    <w:rsid w:val="003003D1"/>
    <w:rsid w:val="00371E4D"/>
    <w:rsid w:val="00394731"/>
    <w:rsid w:val="003D387D"/>
    <w:rsid w:val="00412118"/>
    <w:rsid w:val="00414DB7"/>
    <w:rsid w:val="004311E2"/>
    <w:rsid w:val="004F11DA"/>
    <w:rsid w:val="00575F65"/>
    <w:rsid w:val="0059680E"/>
    <w:rsid w:val="005B05A2"/>
    <w:rsid w:val="005D722F"/>
    <w:rsid w:val="005E5531"/>
    <w:rsid w:val="005E6749"/>
    <w:rsid w:val="00624249"/>
    <w:rsid w:val="006363D2"/>
    <w:rsid w:val="00650C6C"/>
    <w:rsid w:val="00651023"/>
    <w:rsid w:val="006A4F95"/>
    <w:rsid w:val="006D4A3A"/>
    <w:rsid w:val="006E2565"/>
    <w:rsid w:val="00776D9C"/>
    <w:rsid w:val="007924AB"/>
    <w:rsid w:val="00794A8C"/>
    <w:rsid w:val="00801B0E"/>
    <w:rsid w:val="00814544"/>
    <w:rsid w:val="0087728D"/>
    <w:rsid w:val="0088108C"/>
    <w:rsid w:val="008A3E8F"/>
    <w:rsid w:val="008F6F6F"/>
    <w:rsid w:val="009077B5"/>
    <w:rsid w:val="009420EA"/>
    <w:rsid w:val="00956276"/>
    <w:rsid w:val="00964C6E"/>
    <w:rsid w:val="009C5E0B"/>
    <w:rsid w:val="009D055B"/>
    <w:rsid w:val="00A36488"/>
    <w:rsid w:val="00A53E12"/>
    <w:rsid w:val="00A7071F"/>
    <w:rsid w:val="00A945BD"/>
    <w:rsid w:val="00AD0459"/>
    <w:rsid w:val="00B4023E"/>
    <w:rsid w:val="00B85CE2"/>
    <w:rsid w:val="00BC1B80"/>
    <w:rsid w:val="00BC595D"/>
    <w:rsid w:val="00C078CF"/>
    <w:rsid w:val="00C54710"/>
    <w:rsid w:val="00C95348"/>
    <w:rsid w:val="00CE03FC"/>
    <w:rsid w:val="00CE5250"/>
    <w:rsid w:val="00E03C2F"/>
    <w:rsid w:val="00E861B3"/>
    <w:rsid w:val="00F827E9"/>
    <w:rsid w:val="00FA2771"/>
    <w:rsid w:val="00FD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5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BDF"/>
  </w:style>
  <w:style w:type="paragraph" w:styleId="Footer">
    <w:name w:val="footer"/>
    <w:basedOn w:val="Normal"/>
    <w:link w:val="FooterChar"/>
    <w:uiPriority w:val="99"/>
    <w:unhideWhenUsed/>
    <w:rsid w:val="00105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DF"/>
  </w:style>
  <w:style w:type="paragraph" w:styleId="ListParagraph">
    <w:name w:val="List Paragraph"/>
    <w:basedOn w:val="Normal"/>
    <w:uiPriority w:val="34"/>
    <w:qFormat/>
    <w:rsid w:val="00394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mgreenslade001</dc:creator>
  <cp:keywords/>
  <dc:description/>
  <cp:lastModifiedBy>mormesher001</cp:lastModifiedBy>
  <cp:revision>2</cp:revision>
  <cp:lastPrinted>2014-05-21T12:33:00Z</cp:lastPrinted>
  <dcterms:created xsi:type="dcterms:W3CDTF">2014-06-05T14:17:00Z</dcterms:created>
  <dcterms:modified xsi:type="dcterms:W3CDTF">2014-06-05T14:17:00Z</dcterms:modified>
</cp:coreProperties>
</file>